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E20D" w14:textId="77777777" w:rsidR="00954D70" w:rsidRPr="006E39FC" w:rsidRDefault="00954D70" w:rsidP="00F60D49">
      <w:pPr>
        <w:pStyle w:val="Heading3"/>
        <w:tabs>
          <w:tab w:val="left" w:pos="2694"/>
        </w:tabs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JOB DESCRIPTION</w:t>
      </w:r>
    </w:p>
    <w:p w14:paraId="1C79DA20" w14:textId="77777777" w:rsidR="00954D70" w:rsidRPr="006E39FC" w:rsidRDefault="00954D70" w:rsidP="006E39FC">
      <w:pPr>
        <w:pStyle w:val="Heading3"/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 </w:t>
      </w:r>
    </w:p>
    <w:p w14:paraId="09B1C975" w14:textId="6A2718F4" w:rsidR="00954D70" w:rsidRPr="006E39FC" w:rsidRDefault="00954D70" w:rsidP="00F60D49">
      <w:pPr>
        <w:pStyle w:val="Heading3"/>
        <w:tabs>
          <w:tab w:val="left" w:pos="2694"/>
          <w:tab w:val="left" w:pos="2977"/>
        </w:tabs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Job title:</w:t>
      </w:r>
      <w:r w:rsidRPr="006E39FC">
        <w:rPr>
          <w:rFonts w:eastAsia="Times New Roman"/>
          <w:bCs w:val="0"/>
          <w:sz w:val="28"/>
          <w:szCs w:val="28"/>
          <w:lang w:eastAsia="en-US"/>
        </w:rPr>
        <w:tab/>
      </w:r>
      <w:r w:rsidR="004D2FB4">
        <w:rPr>
          <w:rFonts w:eastAsia="Times New Roman"/>
          <w:bCs w:val="0"/>
          <w:sz w:val="28"/>
          <w:szCs w:val="28"/>
          <w:lang w:eastAsia="en-US"/>
        </w:rPr>
        <w:t>Mayor’s</w:t>
      </w:r>
      <w:r w:rsidR="009F5C9B" w:rsidRPr="006E39FC">
        <w:rPr>
          <w:rFonts w:eastAsia="Times New Roman"/>
          <w:bCs w:val="0"/>
          <w:sz w:val="28"/>
          <w:szCs w:val="28"/>
          <w:lang w:eastAsia="en-US"/>
        </w:rPr>
        <w:t xml:space="preserve"> Entrepreneur</w:t>
      </w:r>
      <w:r w:rsidRPr="006E39FC">
        <w:rPr>
          <w:rFonts w:eastAsia="Times New Roman"/>
          <w:bCs w:val="0"/>
          <w:sz w:val="28"/>
          <w:szCs w:val="28"/>
          <w:lang w:eastAsia="en-US"/>
        </w:rPr>
        <w:t xml:space="preserve"> Intern</w:t>
      </w:r>
    </w:p>
    <w:p w14:paraId="048A3A17" w14:textId="77777777" w:rsidR="00954D70" w:rsidRPr="006E39FC" w:rsidRDefault="00954D70" w:rsidP="006E39FC">
      <w:pPr>
        <w:pStyle w:val="Heading3"/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 </w:t>
      </w:r>
    </w:p>
    <w:p w14:paraId="45E33AC1" w14:textId="78F540BF" w:rsidR="00954D70" w:rsidRPr="006E39FC" w:rsidRDefault="00954D70" w:rsidP="006E39FC">
      <w:pPr>
        <w:pStyle w:val="Heading3"/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Grade:</w:t>
      </w:r>
      <w:r w:rsidRPr="006E39FC">
        <w:rPr>
          <w:rFonts w:eastAsia="Times New Roman"/>
          <w:bCs w:val="0"/>
          <w:sz w:val="28"/>
          <w:szCs w:val="28"/>
          <w:lang w:eastAsia="en-US"/>
        </w:rPr>
        <w:tab/>
      </w:r>
      <w:r w:rsidRPr="006E39FC">
        <w:rPr>
          <w:rFonts w:eastAsia="Times New Roman"/>
          <w:bCs w:val="0"/>
          <w:sz w:val="28"/>
          <w:szCs w:val="28"/>
          <w:lang w:eastAsia="en-US"/>
        </w:rPr>
        <w:tab/>
      </w:r>
      <w:r w:rsidR="00605A92">
        <w:rPr>
          <w:rFonts w:eastAsia="Times New Roman"/>
          <w:bCs w:val="0"/>
          <w:sz w:val="28"/>
          <w:szCs w:val="28"/>
          <w:lang w:eastAsia="en-US"/>
        </w:rPr>
        <w:t xml:space="preserve">        </w:t>
      </w:r>
      <w:r w:rsidR="00745E64" w:rsidRPr="006E39FC">
        <w:rPr>
          <w:rFonts w:eastAsia="Times New Roman"/>
          <w:bCs w:val="0"/>
          <w:sz w:val="28"/>
          <w:szCs w:val="28"/>
          <w:lang w:eastAsia="en-US"/>
        </w:rPr>
        <w:t>London’s Living Wage</w:t>
      </w:r>
      <w:r w:rsidR="004D2FB4">
        <w:rPr>
          <w:rFonts w:eastAsia="Times New Roman"/>
          <w:bCs w:val="0"/>
          <w:sz w:val="28"/>
          <w:szCs w:val="28"/>
          <w:lang w:eastAsia="en-US"/>
        </w:rPr>
        <w:t xml:space="preserve"> – (£</w:t>
      </w:r>
      <w:r w:rsidR="00397AFB">
        <w:rPr>
          <w:rFonts w:eastAsia="Times New Roman"/>
          <w:bCs w:val="0"/>
          <w:sz w:val="28"/>
          <w:szCs w:val="28"/>
          <w:lang w:eastAsia="en-US"/>
        </w:rPr>
        <w:t xml:space="preserve"> p/h)</w:t>
      </w:r>
    </w:p>
    <w:p w14:paraId="3951D302" w14:textId="77777777" w:rsidR="00954D70" w:rsidRPr="006E39FC" w:rsidRDefault="00954D70" w:rsidP="006E39FC">
      <w:pPr>
        <w:pStyle w:val="Heading3"/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 </w:t>
      </w:r>
    </w:p>
    <w:p w14:paraId="1318C5DA" w14:textId="32EAEA9C" w:rsidR="00954D70" w:rsidRPr="006E39FC" w:rsidRDefault="06966E45" w:rsidP="00605A92">
      <w:pPr>
        <w:pStyle w:val="Heading3"/>
        <w:rPr>
          <w:rFonts w:eastAsia="Times New Roman"/>
          <w:sz w:val="28"/>
          <w:szCs w:val="28"/>
          <w:lang w:eastAsia="en-US"/>
        </w:rPr>
      </w:pPr>
      <w:r w:rsidRPr="2B408CAE">
        <w:rPr>
          <w:rFonts w:eastAsia="Times New Roman"/>
          <w:sz w:val="28"/>
          <w:szCs w:val="28"/>
          <w:lang w:eastAsia="en-US"/>
        </w:rPr>
        <w:t>Organisation</w:t>
      </w:r>
      <w:r w:rsidR="00954D70" w:rsidRPr="2B408CAE">
        <w:rPr>
          <w:rFonts w:eastAsia="Times New Roman"/>
          <w:sz w:val="28"/>
          <w:szCs w:val="28"/>
          <w:lang w:eastAsia="en-US"/>
        </w:rPr>
        <w:t>:</w:t>
      </w:r>
      <w:r w:rsidR="00954D70">
        <w:tab/>
      </w:r>
      <w:r w:rsidR="00954D70">
        <w:tab/>
      </w:r>
      <w:r w:rsidR="00605A92" w:rsidRPr="2B408CAE">
        <w:rPr>
          <w:rFonts w:eastAsia="Times New Roman"/>
          <w:sz w:val="28"/>
          <w:szCs w:val="28"/>
          <w:lang w:eastAsia="en-US"/>
        </w:rPr>
        <w:t xml:space="preserve">        </w:t>
      </w:r>
      <w:r w:rsidR="4E962D4A" w:rsidRPr="2B408CAE">
        <w:rPr>
          <w:rFonts w:eastAsia="Times New Roman"/>
          <w:sz w:val="28"/>
          <w:szCs w:val="28"/>
          <w:lang w:eastAsia="en-US"/>
        </w:rPr>
        <w:t>Mayor’s Fund for London</w:t>
      </w:r>
    </w:p>
    <w:p w14:paraId="386AF2AB" w14:textId="77777777" w:rsidR="00954D70" w:rsidRPr="006E39FC" w:rsidRDefault="00954D70" w:rsidP="006E39FC">
      <w:pPr>
        <w:pStyle w:val="Heading3"/>
        <w:rPr>
          <w:rFonts w:eastAsia="Times New Roman"/>
          <w:bCs w:val="0"/>
          <w:sz w:val="28"/>
          <w:szCs w:val="28"/>
          <w:lang w:eastAsia="en-US"/>
        </w:rPr>
      </w:pPr>
      <w:r w:rsidRPr="006E39FC">
        <w:rPr>
          <w:rFonts w:eastAsia="Times New Roman"/>
          <w:bCs w:val="0"/>
          <w:sz w:val="28"/>
          <w:szCs w:val="28"/>
          <w:lang w:eastAsia="en-US"/>
        </w:rPr>
        <w:t> </w:t>
      </w:r>
    </w:p>
    <w:p w14:paraId="1A32D226" w14:textId="751F6EC2" w:rsidR="00954D70" w:rsidRPr="00096CCB" w:rsidRDefault="00954D70" w:rsidP="2B408CAE">
      <w:pPr>
        <w:rPr>
          <w:rFonts w:ascii="Arial" w:hAnsi="Arial" w:cs="Arial"/>
          <w:color w:val="000000"/>
          <w:sz w:val="20"/>
        </w:rPr>
      </w:pPr>
      <w:r w:rsidRPr="2B408CAE">
        <w:rPr>
          <w:rFonts w:ascii="Arial" w:hAnsi="Arial" w:cs="Arial"/>
          <w:color w:val="000000" w:themeColor="text1"/>
          <w:sz w:val="20"/>
        </w:rPr>
        <w:t> </w:t>
      </w:r>
    </w:p>
    <w:p w14:paraId="2AB4B4D4" w14:textId="77777777" w:rsidR="00954D70" w:rsidRPr="00CA471F" w:rsidRDefault="00954D70" w:rsidP="00954D70">
      <w:pPr>
        <w:pStyle w:val="Heading4"/>
        <w:rPr>
          <w:rFonts w:eastAsia="Times New Roman" w:cs="Arial"/>
          <w:color w:val="000000"/>
          <w:sz w:val="28"/>
        </w:rPr>
      </w:pPr>
      <w:r w:rsidRPr="00CA471F">
        <w:rPr>
          <w:rFonts w:eastAsia="Times New Roman" w:cs="Arial"/>
          <w:color w:val="000000"/>
          <w:sz w:val="28"/>
        </w:rPr>
        <w:t>Job purpose</w:t>
      </w:r>
    </w:p>
    <w:p w14:paraId="7189E541" w14:textId="77777777" w:rsidR="00954D70" w:rsidRPr="00CA471F" w:rsidRDefault="00954D70" w:rsidP="00954D70">
      <w:pPr>
        <w:rPr>
          <w:rFonts w:cs="Arial"/>
          <w:color w:val="000000"/>
          <w:sz w:val="28"/>
        </w:rPr>
      </w:pPr>
    </w:p>
    <w:p w14:paraId="522CF050" w14:textId="689886EA" w:rsidR="00954D70" w:rsidRPr="00CA471F" w:rsidRDefault="00601820" w:rsidP="00954D70">
      <w:pPr>
        <w:rPr>
          <w:rFonts w:cs="Arial"/>
          <w:color w:val="000000"/>
          <w:sz w:val="28"/>
        </w:rPr>
      </w:pPr>
      <w:r w:rsidRPr="00CA471F">
        <w:rPr>
          <w:rFonts w:cs="Arial"/>
          <w:color w:val="000000"/>
          <w:sz w:val="28"/>
        </w:rPr>
        <w:t xml:space="preserve">The </w:t>
      </w:r>
      <w:r w:rsidR="004D2FB4">
        <w:rPr>
          <w:rFonts w:cs="Arial"/>
          <w:color w:val="000000"/>
          <w:sz w:val="28"/>
        </w:rPr>
        <w:t xml:space="preserve">Mayor’s </w:t>
      </w:r>
      <w:r w:rsidRPr="00CA471F">
        <w:rPr>
          <w:rFonts w:cs="Arial"/>
          <w:color w:val="000000"/>
          <w:sz w:val="28"/>
        </w:rPr>
        <w:t xml:space="preserve">Entrepreneur Intern roles </w:t>
      </w:r>
      <w:r w:rsidR="00954D70" w:rsidRPr="00CA471F">
        <w:rPr>
          <w:rFonts w:cs="Arial"/>
          <w:color w:val="000000"/>
          <w:sz w:val="28"/>
        </w:rPr>
        <w:t xml:space="preserve">will support the </w:t>
      </w:r>
      <w:r w:rsidR="004D2FB4">
        <w:rPr>
          <w:rFonts w:cs="Arial"/>
          <w:color w:val="000000"/>
          <w:sz w:val="28"/>
        </w:rPr>
        <w:t>Mayor’s Entrepreneur</w:t>
      </w:r>
      <w:r w:rsidR="00552B19" w:rsidRPr="00CA471F">
        <w:rPr>
          <w:rFonts w:cs="Arial"/>
          <w:color w:val="000000"/>
          <w:sz w:val="28"/>
        </w:rPr>
        <w:t xml:space="preserve"> </w:t>
      </w:r>
      <w:r w:rsidRPr="00CA471F">
        <w:rPr>
          <w:rFonts w:cs="Arial"/>
          <w:color w:val="000000"/>
          <w:sz w:val="28"/>
        </w:rPr>
        <w:t xml:space="preserve">Delivery Team </w:t>
      </w:r>
      <w:r w:rsidR="00954D70" w:rsidRPr="00CA471F">
        <w:rPr>
          <w:rFonts w:cs="Arial"/>
          <w:color w:val="000000"/>
          <w:sz w:val="28"/>
        </w:rPr>
        <w:t xml:space="preserve">over the </w:t>
      </w:r>
      <w:r w:rsidRPr="00CA471F">
        <w:rPr>
          <w:rFonts w:cs="Arial"/>
          <w:color w:val="000000"/>
          <w:sz w:val="28"/>
        </w:rPr>
        <w:t>autumn and spring terms wit</w:t>
      </w:r>
      <w:r w:rsidR="00954D70" w:rsidRPr="00CA471F">
        <w:rPr>
          <w:rFonts w:cs="Arial"/>
          <w:color w:val="000000"/>
          <w:sz w:val="28"/>
        </w:rPr>
        <w:t xml:space="preserve">h a particular focus on </w:t>
      </w:r>
      <w:r w:rsidR="009C1942">
        <w:rPr>
          <w:rFonts w:cs="Arial"/>
          <w:color w:val="000000"/>
          <w:sz w:val="28"/>
        </w:rPr>
        <w:t xml:space="preserve">promoting the </w:t>
      </w:r>
      <w:r w:rsidR="00605A92">
        <w:rPr>
          <w:rFonts w:cs="Arial"/>
          <w:color w:val="000000"/>
          <w:sz w:val="28"/>
        </w:rPr>
        <w:t>competition and</w:t>
      </w:r>
      <w:r w:rsidR="009C1942">
        <w:rPr>
          <w:rFonts w:cs="Arial"/>
          <w:color w:val="000000"/>
          <w:sz w:val="28"/>
        </w:rPr>
        <w:t xml:space="preserve"> establishing and maintaining a local network </w:t>
      </w:r>
      <w:r w:rsidR="00605A92">
        <w:rPr>
          <w:rFonts w:cs="Arial"/>
          <w:color w:val="000000"/>
          <w:sz w:val="28"/>
        </w:rPr>
        <w:t xml:space="preserve">of staff and students </w:t>
      </w:r>
      <w:r w:rsidR="009C1942">
        <w:rPr>
          <w:rFonts w:cs="Arial"/>
          <w:color w:val="000000"/>
          <w:sz w:val="28"/>
        </w:rPr>
        <w:t xml:space="preserve">at </w:t>
      </w:r>
      <w:r w:rsidR="00605A92">
        <w:rPr>
          <w:rFonts w:cs="Arial"/>
          <w:color w:val="000000"/>
          <w:sz w:val="28"/>
        </w:rPr>
        <w:t xml:space="preserve">the </w:t>
      </w:r>
      <w:r w:rsidR="009C1942">
        <w:rPr>
          <w:rFonts w:cs="Arial"/>
          <w:color w:val="000000"/>
          <w:sz w:val="28"/>
        </w:rPr>
        <w:t>assigned university</w:t>
      </w:r>
      <w:r w:rsidR="00954D70" w:rsidRPr="00CA471F">
        <w:rPr>
          <w:rFonts w:cs="Arial"/>
          <w:color w:val="000000"/>
          <w:sz w:val="28"/>
        </w:rPr>
        <w:t xml:space="preserve">. </w:t>
      </w:r>
    </w:p>
    <w:p w14:paraId="210C1717" w14:textId="77777777" w:rsidR="00954D70" w:rsidRDefault="00954D70" w:rsidP="00954D70">
      <w:pPr>
        <w:ind w:right="-16"/>
        <w:rPr>
          <w:rFonts w:ascii="Arial" w:hAnsi="Arial" w:cs="Arial"/>
          <w:color w:val="000000"/>
          <w:sz w:val="28"/>
        </w:rPr>
      </w:pPr>
      <w:r w:rsidRPr="00CA471F">
        <w:rPr>
          <w:rFonts w:ascii="Arial" w:hAnsi="Arial" w:cs="Arial"/>
          <w:color w:val="000000"/>
          <w:sz w:val="28"/>
        </w:rPr>
        <w:t> </w:t>
      </w:r>
    </w:p>
    <w:p w14:paraId="67DE81A7" w14:textId="77777777" w:rsidR="00DD4782" w:rsidRPr="00CA471F" w:rsidRDefault="00DD4782" w:rsidP="00954D70">
      <w:pPr>
        <w:ind w:right="-16"/>
        <w:rPr>
          <w:rFonts w:ascii="Arial" w:hAnsi="Arial" w:cs="Arial"/>
          <w:color w:val="000000"/>
          <w:sz w:val="28"/>
        </w:rPr>
      </w:pPr>
    </w:p>
    <w:p w14:paraId="5E20DBA0" w14:textId="77777777" w:rsidR="00954D70" w:rsidRPr="00CA471F" w:rsidRDefault="00954D70" w:rsidP="00096CCB">
      <w:pPr>
        <w:pStyle w:val="Heading4"/>
        <w:rPr>
          <w:rFonts w:eastAsia="Times New Roman" w:cs="Arial"/>
          <w:color w:val="000000"/>
          <w:sz w:val="28"/>
        </w:rPr>
      </w:pPr>
      <w:r w:rsidRPr="00CA471F">
        <w:rPr>
          <w:rFonts w:eastAsia="Times New Roman" w:cs="Arial"/>
          <w:color w:val="000000"/>
          <w:sz w:val="28"/>
        </w:rPr>
        <w:t>Principal accountabilities</w:t>
      </w:r>
      <w:r w:rsidR="00096CCB" w:rsidRPr="00CA471F">
        <w:rPr>
          <w:rFonts w:eastAsia="Times New Roman" w:cs="Arial"/>
          <w:color w:val="000000"/>
          <w:sz w:val="28"/>
        </w:rPr>
        <w:t>:</w:t>
      </w:r>
    </w:p>
    <w:p w14:paraId="2D9681E9" w14:textId="77777777" w:rsidR="00954D70" w:rsidRPr="00CA471F" w:rsidRDefault="00954D70" w:rsidP="00954D70">
      <w:pPr>
        <w:rPr>
          <w:rFonts w:ascii="Arial" w:hAnsi="Arial" w:cs="Arial"/>
          <w:color w:val="000000"/>
          <w:sz w:val="22"/>
        </w:rPr>
      </w:pPr>
      <w:r w:rsidRPr="00CA471F">
        <w:rPr>
          <w:rFonts w:ascii="Arial" w:hAnsi="Arial" w:cs="Arial"/>
          <w:b/>
          <w:color w:val="000000"/>
          <w:sz w:val="22"/>
        </w:rPr>
        <w:t> </w:t>
      </w:r>
    </w:p>
    <w:p w14:paraId="020299FF" w14:textId="77777777" w:rsidR="00552B19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To assist in promoting the competition to London students</w:t>
      </w:r>
      <w:r w:rsidR="009C1942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, student societies, lecturers and other university staff</w:t>
      </w:r>
    </w:p>
    <w:p w14:paraId="38DA70A7" w14:textId="77777777" w:rsidR="00552B19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To coordinate a </w:t>
      </w:r>
      <w:r w:rsidR="00C77B12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university specific network of contacts</w:t>
      </w:r>
    </w:p>
    <w:p w14:paraId="2F20862C" w14:textId="77777777" w:rsidR="00552B19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Keep in regular contact with </w:t>
      </w:r>
      <w:r w:rsidR="004D2FB4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central Mayor’s Entrepreneur</w:t>
      </w:r>
      <w:r w:rsidR="00C77B12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delivery team </w:t>
      </w:r>
    </w:p>
    <w:p w14:paraId="4D916054" w14:textId="62DABF62" w:rsidR="00C77B12" w:rsidRPr="00CA471F" w:rsidRDefault="00C77B12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To coordinate 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online 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presentations in lectures at the assigned London university</w:t>
      </w:r>
    </w:p>
    <w:p w14:paraId="5D295E97" w14:textId="7CED09CF" w:rsidR="00273DD9" w:rsidRPr="00CA471F" w:rsidRDefault="00273DD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Assist in 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continuing relationships with 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staff contacts about the competition through follow up phone calls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and emails</w:t>
      </w:r>
    </w:p>
    <w:p w14:paraId="171EAC29" w14:textId="6F9C4B0B" w:rsidR="00954D70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Assist with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online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training workshops and </w:t>
      </w:r>
      <w:r w:rsidR="00F60D49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online 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events</w:t>
      </w:r>
    </w:p>
    <w:p w14:paraId="0EBF6A8D" w14:textId="2DDB1ABD" w:rsidR="00552B19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Assist in recruiting students to attend 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online 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workshops and </w:t>
      </w:r>
      <w:r w:rsidR="00F60D49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online 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events</w:t>
      </w:r>
    </w:p>
    <w:p w14:paraId="60676BE7" w14:textId="2C9E4A07" w:rsidR="00552B19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Assist in creating</w:t>
      </w:r>
      <w:r w:rsidR="00F60D49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and feature in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social media and other web content to advertise the competition such as </w:t>
      </w:r>
      <w:r w:rsidR="00C664CF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videos, 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images,  blogs and interviews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with past participants and winners</w:t>
      </w:r>
    </w:p>
    <w:p w14:paraId="7AA35E19" w14:textId="1989B109" w:rsidR="00954D70" w:rsidRPr="00CA471F" w:rsidRDefault="00F60D4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Contact and get permission to use the social media accounts of assigned university as well as </w:t>
      </w:r>
      <w:r w:rsidR="00081E4E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own networks</w:t>
      </w:r>
      <w:r w:rsidR="003A376A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and social media accounts to post</w:t>
      </w:r>
      <w:r w:rsidR="00954D70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opportunities </w:t>
      </w:r>
      <w:r w:rsidR="003A376A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related to the competition and </w:t>
      </w:r>
      <w:r w:rsidR="00954D70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drive traffic to the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official</w:t>
      </w:r>
      <w:r w:rsidR="00954D70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</w:t>
      </w:r>
      <w:r w:rsidR="003A376A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web</w:t>
      </w:r>
      <w:r w:rsidR="00954D70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site</w:t>
      </w: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.</w:t>
      </w:r>
    </w:p>
    <w:p w14:paraId="685DD579" w14:textId="77777777" w:rsidR="00954D70" w:rsidRPr="00CA471F" w:rsidRDefault="00552B19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Manage staff and resources</w:t>
      </w:r>
      <w:r w:rsidR="00954D70"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 xml:space="preserve"> allocated to the job in accordance with the Authority’s policies and Code of Ethics and Standards</w:t>
      </w:r>
    </w:p>
    <w:p w14:paraId="72D36E7A" w14:textId="77777777" w:rsidR="00954D70" w:rsidRDefault="00954D70" w:rsidP="7FEF7C4F">
      <w:pPr>
        <w:pStyle w:val="ListParagraph"/>
        <w:numPr>
          <w:ilvl w:val="0"/>
          <w:numId w:val="9"/>
        </w:numPr>
        <w:rPr>
          <w:rFonts w:ascii="Foundry Form Sans" w:eastAsia="Foundry Form Sans" w:hAnsi="Foundry Form Sans" w:cs="Foundry Form Sans"/>
          <w:color w:val="000000"/>
          <w:sz w:val="28"/>
          <w:szCs w:val="28"/>
        </w:rPr>
      </w:pPr>
      <w:r w:rsidRPr="7FEF7C4F">
        <w:rPr>
          <w:rFonts w:ascii="Foundry Form Sans" w:eastAsia="Foundry Form Sans" w:hAnsi="Foundry Form Sans" w:cs="Foundry Form Sans"/>
          <w:color w:val="000000" w:themeColor="text1"/>
          <w:sz w:val="28"/>
          <w:szCs w:val="28"/>
        </w:rPr>
        <w:t>Realise the benefits of a flexible approach to work in undertaking the duties and responsibilities of this job, and participating in multi-disciplinary, cross-department and cross-organisational groups and project teams </w:t>
      </w:r>
    </w:p>
    <w:p w14:paraId="34423143" w14:textId="77777777" w:rsidR="00783CE1" w:rsidRPr="00783CE1" w:rsidRDefault="00783CE1" w:rsidP="7FEF7C4F">
      <w:pPr>
        <w:numPr>
          <w:ilvl w:val="0"/>
          <w:numId w:val="9"/>
        </w:numPr>
        <w:rPr>
          <w:rFonts w:eastAsia="Foundry Form Sans" w:cs="Foundry Form Sans"/>
          <w:sz w:val="28"/>
          <w:szCs w:val="28"/>
        </w:rPr>
      </w:pPr>
      <w:r w:rsidRPr="7FEF7C4F">
        <w:rPr>
          <w:rFonts w:eastAsia="Foundry Form Sans" w:cs="Foundry Form Sans"/>
          <w:sz w:val="28"/>
          <w:szCs w:val="28"/>
        </w:rPr>
        <w:t>Realise the benefits of London’s diversity by promoting and enabling equality of opportunities and promoting the diverse needs and aspirations of London’s communities.</w:t>
      </w:r>
    </w:p>
    <w:p w14:paraId="6A68A364" w14:textId="77777777" w:rsidR="00954D70" w:rsidRPr="00783CE1" w:rsidRDefault="00954D70" w:rsidP="7FEF7C4F">
      <w:pPr>
        <w:pStyle w:val="Heading4"/>
        <w:ind w:right="-16"/>
        <w:rPr>
          <w:rFonts w:eastAsia="Foundry Form Sans" w:cs="Foundry Form Sans"/>
          <w:color w:val="000000"/>
          <w:sz w:val="28"/>
          <w:szCs w:val="28"/>
        </w:rPr>
      </w:pPr>
    </w:p>
    <w:p w14:paraId="4B511B2E" w14:textId="77777777" w:rsidR="00C77B12" w:rsidRDefault="00C77B12" w:rsidP="7FEF7C4F">
      <w:pPr>
        <w:rPr>
          <w:rFonts w:eastAsia="Foundry Form Sans" w:cs="Foundry Form Sans"/>
        </w:rPr>
      </w:pPr>
    </w:p>
    <w:p w14:paraId="018C841D" w14:textId="77777777" w:rsidR="00C77B12" w:rsidRDefault="00C77B12" w:rsidP="7FEF7C4F">
      <w:pPr>
        <w:rPr>
          <w:rFonts w:eastAsia="Foundry Form Sans" w:cs="Foundry Form Sans"/>
        </w:rPr>
      </w:pPr>
    </w:p>
    <w:p w14:paraId="06B4FC32" w14:textId="77777777" w:rsidR="00954D70" w:rsidRPr="00CA471F" w:rsidRDefault="00954D70" w:rsidP="00A66BD2">
      <w:pPr>
        <w:pStyle w:val="Heading4"/>
        <w:rPr>
          <w:rFonts w:eastAsia="Times New Roman" w:cs="Arial"/>
          <w:color w:val="000000"/>
          <w:sz w:val="28"/>
        </w:rPr>
      </w:pPr>
      <w:r w:rsidRPr="00CA471F">
        <w:rPr>
          <w:rFonts w:eastAsia="Times New Roman" w:cs="Arial"/>
          <w:color w:val="000000"/>
          <w:sz w:val="28"/>
        </w:rPr>
        <w:t>Key contacts</w:t>
      </w:r>
    </w:p>
    <w:p w14:paraId="683BAB5B" w14:textId="77777777" w:rsidR="00096CCB" w:rsidRPr="00CA471F" w:rsidRDefault="00096CCB" w:rsidP="00096CCB">
      <w:pPr>
        <w:rPr>
          <w:sz w:val="28"/>
        </w:rPr>
      </w:pPr>
    </w:p>
    <w:p w14:paraId="5429B94E" w14:textId="52596A61" w:rsidR="00096CCB" w:rsidRPr="00CA471F" w:rsidRDefault="00552B19" w:rsidP="00096CCB">
      <w:pPr>
        <w:pStyle w:val="ListParagraph"/>
        <w:numPr>
          <w:ilvl w:val="0"/>
          <w:numId w:val="13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Principal Programme Officer, </w:t>
      </w:r>
      <w:r w:rsidR="00C664CF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Programme 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Manager, </w:t>
      </w:r>
      <w:r w:rsidR="003A376A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Economic Development 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Team</w:t>
      </w:r>
    </w:p>
    <w:p w14:paraId="5FB6D56D" w14:textId="4B52E959" w:rsidR="00096CCB" w:rsidRPr="00CA471F" w:rsidRDefault="00552B19" w:rsidP="00096CCB">
      <w:pPr>
        <w:pStyle w:val="ListParagraph"/>
        <w:numPr>
          <w:ilvl w:val="0"/>
          <w:numId w:val="13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Senior Project Officer, </w:t>
      </w:r>
      <w:r w:rsidR="00C664CF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Programme 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Coordinator, </w:t>
      </w:r>
      <w:r w:rsidR="003A376A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Economic Development 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Team</w:t>
      </w:r>
    </w:p>
    <w:p w14:paraId="0426AC9D" w14:textId="77777777" w:rsidR="00096CCB" w:rsidRPr="00CA471F" w:rsidRDefault="00552B19" w:rsidP="00096CCB">
      <w:pPr>
        <w:pStyle w:val="ListParagraph"/>
        <w:numPr>
          <w:ilvl w:val="0"/>
          <w:numId w:val="13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Training consultants</w:t>
      </w:r>
    </w:p>
    <w:p w14:paraId="5AB8B9BB" w14:textId="77777777" w:rsidR="00954D70" w:rsidRDefault="00273DD9" w:rsidP="00096CCB">
      <w:pPr>
        <w:pStyle w:val="ListParagraph"/>
        <w:numPr>
          <w:ilvl w:val="0"/>
          <w:numId w:val="13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University staff</w:t>
      </w:r>
    </w:p>
    <w:p w14:paraId="7BBA2BB3" w14:textId="77777777" w:rsidR="00C77B12" w:rsidRPr="00CA471F" w:rsidRDefault="00C77B12" w:rsidP="00096CCB">
      <w:pPr>
        <w:pStyle w:val="ListParagraph"/>
        <w:numPr>
          <w:ilvl w:val="0"/>
          <w:numId w:val="13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University society committees</w:t>
      </w:r>
    </w:p>
    <w:p w14:paraId="302B5A07" w14:textId="77777777" w:rsidR="00954D70" w:rsidRPr="00CA471F" w:rsidRDefault="00954D70" w:rsidP="00954D70">
      <w:pPr>
        <w:ind w:right="-1186"/>
        <w:rPr>
          <w:rFonts w:ascii="Arial" w:hAnsi="Arial" w:cs="Arial"/>
          <w:color w:val="000000"/>
          <w:sz w:val="22"/>
        </w:rPr>
      </w:pPr>
      <w:r w:rsidRPr="00CA471F">
        <w:rPr>
          <w:rFonts w:ascii="Arial" w:hAnsi="Arial" w:cs="Arial"/>
          <w:color w:val="000000"/>
          <w:sz w:val="22"/>
        </w:rPr>
        <w:t> </w:t>
      </w:r>
    </w:p>
    <w:p w14:paraId="0A299CE2" w14:textId="77777777" w:rsidR="00096CCB" w:rsidRPr="00CA471F" w:rsidRDefault="00096CCB" w:rsidP="00A66BD2">
      <w:pPr>
        <w:pStyle w:val="Heading4"/>
        <w:rPr>
          <w:rFonts w:eastAsia="Times New Roman" w:cs="Arial"/>
          <w:color w:val="000000"/>
          <w:sz w:val="28"/>
        </w:rPr>
      </w:pPr>
      <w:r w:rsidRPr="00CA471F">
        <w:rPr>
          <w:rFonts w:eastAsia="Times New Roman" w:cs="Arial"/>
          <w:color w:val="000000"/>
          <w:sz w:val="28"/>
        </w:rPr>
        <w:t>Accountable</w:t>
      </w:r>
      <w:r w:rsidR="00954D70" w:rsidRPr="00CA471F">
        <w:rPr>
          <w:rFonts w:eastAsia="Times New Roman" w:cs="Arial"/>
          <w:color w:val="000000"/>
          <w:sz w:val="28"/>
        </w:rPr>
        <w:t xml:space="preserve"> to:</w:t>
      </w:r>
      <w:r w:rsidR="00954D70" w:rsidRPr="00CA471F">
        <w:rPr>
          <w:rFonts w:eastAsia="Times New Roman" w:cs="Arial"/>
          <w:color w:val="000000"/>
          <w:sz w:val="28"/>
        </w:rPr>
        <w:tab/>
      </w:r>
    </w:p>
    <w:p w14:paraId="79743183" w14:textId="46CEDA91" w:rsidR="00954D70" w:rsidRPr="00CA471F" w:rsidRDefault="00273DD9" w:rsidP="00A66BD2">
      <w:pPr>
        <w:pStyle w:val="ListParagraph"/>
        <w:numPr>
          <w:ilvl w:val="0"/>
          <w:numId w:val="13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Principal Programme Officer,</w:t>
      </w:r>
      <w:r w:rsidR="00C664CF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 Programme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 Manager, </w:t>
      </w:r>
      <w:r w:rsidR="003A376A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Economic Development 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Team</w:t>
      </w:r>
      <w:r w:rsidR="00954D70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 </w:t>
      </w:r>
    </w:p>
    <w:p w14:paraId="799C5D41" w14:textId="77777777" w:rsidR="00273DD9" w:rsidRPr="00CA471F" w:rsidRDefault="00273DD9" w:rsidP="00273DD9">
      <w:pPr>
        <w:pStyle w:val="ListParagraph"/>
        <w:ind w:right="-1186"/>
        <w:rPr>
          <w:rFonts w:ascii="Arial" w:hAnsi="Arial" w:cs="Arial"/>
          <w:color w:val="000000"/>
        </w:rPr>
      </w:pPr>
    </w:p>
    <w:p w14:paraId="7EB291C0" w14:textId="77777777" w:rsidR="00954D70" w:rsidRPr="00CA471F" w:rsidRDefault="00096CCB" w:rsidP="00954D70">
      <w:pPr>
        <w:ind w:right="-1186"/>
        <w:rPr>
          <w:rFonts w:ascii="Arial" w:hAnsi="Arial" w:cs="Arial"/>
          <w:color w:val="000000"/>
          <w:sz w:val="22"/>
        </w:rPr>
      </w:pPr>
      <w:r w:rsidRPr="00CA471F">
        <w:rPr>
          <w:rFonts w:cs="Arial"/>
          <w:b/>
          <w:color w:val="000000"/>
          <w:sz w:val="28"/>
        </w:rPr>
        <w:t>A</w:t>
      </w:r>
      <w:r w:rsidR="00954D70" w:rsidRPr="00CA471F">
        <w:rPr>
          <w:rFonts w:cs="Arial"/>
          <w:b/>
          <w:color w:val="000000"/>
          <w:sz w:val="28"/>
        </w:rPr>
        <w:t>ccountable for:</w:t>
      </w:r>
      <w:r w:rsidR="00954D70" w:rsidRPr="00CA471F">
        <w:rPr>
          <w:rFonts w:ascii="Arial" w:hAnsi="Arial" w:cs="Arial"/>
          <w:b/>
          <w:color w:val="000000"/>
          <w:sz w:val="22"/>
        </w:rPr>
        <w:tab/>
      </w:r>
      <w:r w:rsidRPr="00CA471F">
        <w:rPr>
          <w:rFonts w:ascii="Arial" w:hAnsi="Arial" w:cs="Arial"/>
          <w:color w:val="000000"/>
          <w:sz w:val="22"/>
        </w:rPr>
        <w:t>N/A</w:t>
      </w:r>
    </w:p>
    <w:p w14:paraId="238E7ECB" w14:textId="77777777" w:rsidR="00954D70" w:rsidRPr="00096CCB" w:rsidRDefault="00954D70" w:rsidP="00954D70">
      <w:pPr>
        <w:ind w:right="-1186"/>
        <w:rPr>
          <w:rFonts w:ascii="Arial" w:hAnsi="Arial" w:cs="Arial"/>
          <w:color w:val="000000"/>
          <w:sz w:val="20"/>
        </w:rPr>
      </w:pPr>
      <w:r w:rsidRPr="00096CCB">
        <w:rPr>
          <w:rFonts w:ascii="Arial" w:hAnsi="Arial" w:cs="Arial"/>
          <w:color w:val="000000"/>
          <w:sz w:val="20"/>
        </w:rPr>
        <w:t>  </w:t>
      </w:r>
    </w:p>
    <w:p w14:paraId="2CA2F7F5" w14:textId="77777777" w:rsidR="00273DD9" w:rsidRDefault="00273DD9" w:rsidP="00954D70">
      <w:pPr>
        <w:ind w:right="-1186"/>
        <w:rPr>
          <w:rFonts w:ascii="Arial" w:hAnsi="Arial" w:cs="Arial"/>
          <w:b/>
          <w:color w:val="000000"/>
          <w:sz w:val="20"/>
        </w:rPr>
      </w:pPr>
    </w:p>
    <w:p w14:paraId="030F2D0D" w14:textId="77777777" w:rsidR="00954D70" w:rsidRPr="001A0E83" w:rsidRDefault="00954D70" w:rsidP="00954D70">
      <w:pPr>
        <w:ind w:right="-1186"/>
        <w:rPr>
          <w:rFonts w:cs="Arial"/>
          <w:b/>
          <w:color w:val="000000"/>
          <w:sz w:val="32"/>
        </w:rPr>
      </w:pPr>
      <w:r w:rsidRPr="001A0E83">
        <w:rPr>
          <w:rFonts w:cs="Arial"/>
          <w:b/>
          <w:color w:val="000000"/>
          <w:sz w:val="32"/>
        </w:rPr>
        <w:t>Person specification</w:t>
      </w:r>
    </w:p>
    <w:p w14:paraId="7840044A" w14:textId="77777777" w:rsidR="00954D70" w:rsidRPr="00A66BD2" w:rsidRDefault="00954D70" w:rsidP="00954D70">
      <w:pPr>
        <w:ind w:right="-1186"/>
        <w:rPr>
          <w:rFonts w:cs="Arial"/>
          <w:b/>
          <w:color w:val="000000"/>
        </w:rPr>
      </w:pPr>
      <w:r w:rsidRPr="00A66BD2">
        <w:rPr>
          <w:rFonts w:cs="Arial"/>
          <w:b/>
          <w:color w:val="000000"/>
        </w:rPr>
        <w:t> </w:t>
      </w:r>
    </w:p>
    <w:p w14:paraId="4AF19068" w14:textId="77777777" w:rsidR="00954D70" w:rsidRPr="001A0E83" w:rsidRDefault="00954D70" w:rsidP="00954D70">
      <w:pPr>
        <w:ind w:right="-1186"/>
        <w:rPr>
          <w:rFonts w:cs="Arial"/>
          <w:b/>
          <w:color w:val="000000"/>
          <w:sz w:val="28"/>
        </w:rPr>
      </w:pPr>
      <w:r w:rsidRPr="001A0E83">
        <w:rPr>
          <w:rFonts w:cs="Arial"/>
          <w:b/>
          <w:color w:val="000000"/>
          <w:sz w:val="28"/>
        </w:rPr>
        <w:t>Technical requirements/experience/qualifications</w:t>
      </w:r>
    </w:p>
    <w:p w14:paraId="303DCA90" w14:textId="77777777" w:rsidR="00C77B12" w:rsidRDefault="00100F79" w:rsidP="00783CE1">
      <w:pPr>
        <w:pStyle w:val="ListParagraph"/>
        <w:numPr>
          <w:ilvl w:val="0"/>
          <w:numId w:val="13"/>
        </w:numPr>
        <w:ind w:right="-4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Must be </w:t>
      </w:r>
      <w:r w:rsidR="00DD071E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working towards a qualification</w:t>
      </w:r>
      <w:r w:rsidR="00C77B12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 at a London university </w:t>
      </w:r>
    </w:p>
    <w:p w14:paraId="220AB309" w14:textId="5BE138F3" w:rsidR="104809AF" w:rsidRDefault="104809AF" w:rsidP="7FEF7C4F">
      <w:pPr>
        <w:pStyle w:val="ListParagraph"/>
        <w:numPr>
          <w:ilvl w:val="0"/>
          <w:numId w:val="13"/>
        </w:numPr>
        <w:ind w:right="-46"/>
        <w:rPr>
          <w:color w:val="000000" w:themeColor="text1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Must be legally able to work in the UK and have a UK bank account</w:t>
      </w:r>
    </w:p>
    <w:p w14:paraId="4D90B58D" w14:textId="77777777" w:rsidR="00DD071E" w:rsidRPr="00C77B12" w:rsidRDefault="00DD071E" w:rsidP="00783CE1">
      <w:pPr>
        <w:pStyle w:val="ListParagraph"/>
        <w:numPr>
          <w:ilvl w:val="0"/>
          <w:numId w:val="13"/>
        </w:numPr>
        <w:ind w:right="-4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Good oral and written communication and presentation skills and ability to encourage buy in from students from a range of disciplines</w:t>
      </w:r>
    </w:p>
    <w:p w14:paraId="4391C7C0" w14:textId="77777777" w:rsidR="00273DD9" w:rsidRPr="001A0E83" w:rsidRDefault="00273DD9" w:rsidP="00783CE1">
      <w:pPr>
        <w:pStyle w:val="ListParagraph"/>
        <w:numPr>
          <w:ilvl w:val="0"/>
          <w:numId w:val="13"/>
        </w:numPr>
        <w:ind w:right="-4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Good organisational skills</w:t>
      </w:r>
    </w:p>
    <w:p w14:paraId="4AA8EF4F" w14:textId="77777777" w:rsidR="00096CCB" w:rsidRPr="001A0E83" w:rsidRDefault="00954D70" w:rsidP="00783CE1">
      <w:pPr>
        <w:pStyle w:val="ListParagraph"/>
        <w:numPr>
          <w:ilvl w:val="0"/>
          <w:numId w:val="13"/>
        </w:numPr>
        <w:ind w:right="-4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Ability to use a range of office software and</w:t>
      </w:r>
      <w:r w:rsidR="00096CCB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 social media platforms</w:t>
      </w:r>
    </w:p>
    <w:p w14:paraId="4DF18C61" w14:textId="1462BBFF" w:rsidR="001A0E83" w:rsidRPr="001A0E83" w:rsidRDefault="001A0E83" w:rsidP="00783CE1">
      <w:pPr>
        <w:pStyle w:val="ListParagraph"/>
        <w:numPr>
          <w:ilvl w:val="0"/>
          <w:numId w:val="13"/>
        </w:numPr>
        <w:ind w:right="-4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An understanding of sustainability </w:t>
      </w:r>
      <w:r w:rsidR="4291B909"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 xml:space="preserve">and/or business development </w:t>
      </w: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would be beneficial but is not essential</w:t>
      </w:r>
    </w:p>
    <w:p w14:paraId="46A3478B" w14:textId="77777777" w:rsidR="001A0E83" w:rsidRPr="001A0E83" w:rsidRDefault="001A0E83" w:rsidP="00783CE1">
      <w:pPr>
        <w:pStyle w:val="ListParagraph"/>
        <w:ind w:right="-46"/>
        <w:rPr>
          <w:rFonts w:ascii="Foundry Form Sans" w:eastAsia="Times New Roman" w:hAnsi="Foundry Form Sans" w:cs="Arial"/>
          <w:color w:val="000000"/>
          <w:sz w:val="28"/>
          <w:szCs w:val="20"/>
        </w:rPr>
      </w:pPr>
    </w:p>
    <w:p w14:paraId="00FC8554" w14:textId="77777777" w:rsidR="00954D70" w:rsidRPr="001A0E83" w:rsidRDefault="00954D70" w:rsidP="00783CE1">
      <w:pPr>
        <w:ind w:right="-46"/>
        <w:rPr>
          <w:rFonts w:ascii="Arial" w:hAnsi="Arial" w:cs="Arial"/>
          <w:color w:val="000000"/>
          <w:sz w:val="22"/>
        </w:rPr>
      </w:pPr>
    </w:p>
    <w:p w14:paraId="72939538" w14:textId="77777777" w:rsidR="00954D70" w:rsidRPr="001A0E83" w:rsidRDefault="00954D70" w:rsidP="00783CE1">
      <w:pPr>
        <w:ind w:right="-46"/>
        <w:rPr>
          <w:rFonts w:cs="Arial"/>
          <w:b/>
          <w:color w:val="000000"/>
          <w:sz w:val="28"/>
        </w:rPr>
      </w:pPr>
      <w:r w:rsidRPr="001A0E83">
        <w:rPr>
          <w:rFonts w:cs="Arial"/>
          <w:b/>
          <w:color w:val="000000"/>
          <w:sz w:val="28"/>
        </w:rPr>
        <w:t>Behavioural competencies</w:t>
      </w:r>
    </w:p>
    <w:p w14:paraId="22D07DE8" w14:textId="77777777" w:rsidR="00954D70" w:rsidRPr="001A0E83" w:rsidRDefault="00954D70" w:rsidP="00783CE1">
      <w:pPr>
        <w:ind w:right="-46"/>
        <w:rPr>
          <w:rFonts w:cs="Arial"/>
          <w:b/>
          <w:color w:val="000000"/>
          <w:sz w:val="28"/>
        </w:rPr>
      </w:pPr>
    </w:p>
    <w:p w14:paraId="337AF656" w14:textId="77777777" w:rsidR="00096CCB" w:rsidRPr="001A0E83" w:rsidRDefault="00954D70" w:rsidP="00783CE1">
      <w:pPr>
        <w:ind w:right="-46"/>
        <w:rPr>
          <w:rFonts w:cs="Arial"/>
          <w:b/>
          <w:i/>
          <w:color w:val="000000"/>
          <w:sz w:val="28"/>
        </w:rPr>
      </w:pPr>
      <w:r w:rsidRPr="001A0E83">
        <w:rPr>
          <w:rFonts w:cs="Arial"/>
          <w:b/>
          <w:i/>
          <w:color w:val="000000"/>
          <w:sz w:val="28"/>
        </w:rPr>
        <w:t xml:space="preserve">Building &amp; Managing Relationships </w:t>
      </w:r>
    </w:p>
    <w:p w14:paraId="0F491EE8" w14:textId="77777777" w:rsidR="00954D70" w:rsidRPr="001A0E83" w:rsidRDefault="00954D70" w:rsidP="00783CE1">
      <w:pPr>
        <w:ind w:right="-46"/>
        <w:rPr>
          <w:rFonts w:cs="Arial"/>
          <w:color w:val="000000"/>
          <w:sz w:val="28"/>
        </w:rPr>
      </w:pPr>
      <w:r w:rsidRPr="001A0E83">
        <w:rPr>
          <w:rFonts w:cs="Arial"/>
          <w:color w:val="000000"/>
          <w:sz w:val="28"/>
        </w:rPr>
        <w:t>…is developing rapport and working effectively with a diverse range of people, sharing knowledge and skills to deliver shared goals</w:t>
      </w:r>
    </w:p>
    <w:p w14:paraId="03335FB6" w14:textId="77777777" w:rsidR="00954D70" w:rsidRPr="001A0E83" w:rsidRDefault="00954D70" w:rsidP="00783CE1">
      <w:pPr>
        <w:ind w:right="-46"/>
        <w:rPr>
          <w:rFonts w:ascii="Arial" w:hAnsi="Arial" w:cs="Arial"/>
          <w:color w:val="000000"/>
          <w:sz w:val="22"/>
        </w:rPr>
      </w:pPr>
      <w:r w:rsidRPr="001A0E83">
        <w:rPr>
          <w:rFonts w:ascii="Arial" w:hAnsi="Arial" w:cs="Arial"/>
          <w:color w:val="000000"/>
          <w:sz w:val="22"/>
        </w:rPr>
        <w:t> </w:t>
      </w:r>
    </w:p>
    <w:p w14:paraId="64EB69C9" w14:textId="77777777" w:rsidR="00954D70" w:rsidRPr="001A0E83" w:rsidRDefault="00954D70" w:rsidP="00783CE1">
      <w:pPr>
        <w:ind w:right="-46"/>
        <w:jc w:val="both"/>
        <w:rPr>
          <w:rFonts w:cs="Arial"/>
          <w:color w:val="000000"/>
          <w:sz w:val="28"/>
          <w:u w:val="single"/>
        </w:rPr>
      </w:pPr>
      <w:r w:rsidRPr="001A0E83">
        <w:rPr>
          <w:rFonts w:cs="Arial"/>
          <w:color w:val="000000"/>
          <w:sz w:val="28"/>
          <w:u w:val="single"/>
        </w:rPr>
        <w:t>Level 1 indicators of effective performance</w:t>
      </w:r>
    </w:p>
    <w:p w14:paraId="3646255B" w14:textId="77777777" w:rsidR="00954D70" w:rsidRPr="001A0E83" w:rsidRDefault="00954D70" w:rsidP="2B408CAE">
      <w:pPr>
        <w:numPr>
          <w:ilvl w:val="0"/>
          <w:numId w:val="2"/>
        </w:numPr>
        <w:ind w:right="-4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Builds rapport quickly with people at all levels and from different backgrounds</w:t>
      </w:r>
    </w:p>
    <w:p w14:paraId="3C13DCAA" w14:textId="77777777" w:rsidR="00954D70" w:rsidRPr="001A0E83" w:rsidRDefault="00954D70" w:rsidP="2B408CAE">
      <w:pPr>
        <w:numPr>
          <w:ilvl w:val="0"/>
          <w:numId w:val="2"/>
        </w:numPr>
        <w:ind w:right="-4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Makes others feel comfortable and respected by being positive and friendly</w:t>
      </w:r>
    </w:p>
    <w:p w14:paraId="61053FF8" w14:textId="77777777" w:rsidR="00954D70" w:rsidRPr="001A0E83" w:rsidRDefault="00954D70" w:rsidP="2B408CAE">
      <w:pPr>
        <w:numPr>
          <w:ilvl w:val="0"/>
          <w:numId w:val="2"/>
        </w:numPr>
        <w:ind w:right="-4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Shares information openly with colleagues within and outside own team</w:t>
      </w:r>
    </w:p>
    <w:p w14:paraId="353098B9" w14:textId="77777777" w:rsidR="00DD4782" w:rsidRPr="001A0E83" w:rsidRDefault="00DD4782" w:rsidP="00954D70">
      <w:pPr>
        <w:spacing w:after="120"/>
        <w:jc w:val="both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14:paraId="245FB6AB" w14:textId="77777777" w:rsidR="00954D70" w:rsidRPr="001A0E83" w:rsidRDefault="00954D70" w:rsidP="00A66BD2">
      <w:pPr>
        <w:ind w:right="-1186"/>
        <w:rPr>
          <w:rFonts w:cs="Arial"/>
          <w:b/>
          <w:i/>
          <w:color w:val="000000"/>
          <w:sz w:val="28"/>
        </w:rPr>
      </w:pPr>
      <w:r w:rsidRPr="001A0E83">
        <w:rPr>
          <w:rFonts w:cs="Arial"/>
          <w:b/>
          <w:i/>
          <w:color w:val="000000"/>
          <w:sz w:val="28"/>
        </w:rPr>
        <w:t>Stakeholder Focus</w:t>
      </w:r>
    </w:p>
    <w:p w14:paraId="06EF8036" w14:textId="77777777" w:rsidR="00DF7E54" w:rsidRPr="001A0E83" w:rsidRDefault="00954D70" w:rsidP="00954D70">
      <w:pPr>
        <w:spacing w:after="120"/>
        <w:jc w:val="both"/>
        <w:rPr>
          <w:rFonts w:cs="Arial"/>
          <w:color w:val="000000"/>
          <w:sz w:val="28"/>
        </w:rPr>
      </w:pPr>
      <w:r w:rsidRPr="001A0E83">
        <w:rPr>
          <w:rFonts w:cs="Arial"/>
          <w:color w:val="000000"/>
          <w:sz w:val="28"/>
        </w:rPr>
        <w:t xml:space="preserve">….. is consulting with, listening to and understand the needs of those our work impacts and using this knowledge to shape what we do and manage others’ expectations. </w:t>
      </w:r>
    </w:p>
    <w:p w14:paraId="2D165309" w14:textId="77777777" w:rsidR="00954D70" w:rsidRPr="001A0E83" w:rsidRDefault="00954D70" w:rsidP="00273DD9">
      <w:pPr>
        <w:jc w:val="both"/>
        <w:rPr>
          <w:rFonts w:cs="Arial"/>
          <w:color w:val="000000"/>
          <w:sz w:val="28"/>
          <w:u w:val="single"/>
        </w:rPr>
      </w:pPr>
      <w:r w:rsidRPr="001A0E83">
        <w:rPr>
          <w:rFonts w:cs="Arial"/>
          <w:color w:val="000000"/>
          <w:sz w:val="28"/>
          <w:u w:val="single"/>
        </w:rPr>
        <w:t>Level 1 indicators of effective performance:</w:t>
      </w:r>
    </w:p>
    <w:p w14:paraId="4C7C5BAE" w14:textId="77777777" w:rsidR="00954D70" w:rsidRPr="001A0E83" w:rsidRDefault="00954D70" w:rsidP="2B408CAE">
      <w:pPr>
        <w:numPr>
          <w:ilvl w:val="0"/>
          <w:numId w:val="2"/>
        </w:numPr>
        <w:ind w:right="-118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Demonstrates an enthusiastic and ‘can do attitude’ to all requests</w:t>
      </w:r>
    </w:p>
    <w:p w14:paraId="59D61320" w14:textId="77777777" w:rsidR="00954D70" w:rsidRPr="001A0E83" w:rsidRDefault="00954D70" w:rsidP="2B408CAE">
      <w:pPr>
        <w:numPr>
          <w:ilvl w:val="0"/>
          <w:numId w:val="2"/>
        </w:numPr>
        <w:ind w:right="-118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Provides timely, accurate and personalised responses</w:t>
      </w:r>
    </w:p>
    <w:p w14:paraId="04A8A891" w14:textId="77777777" w:rsidR="00954D70" w:rsidRPr="001A0E83" w:rsidRDefault="00954D70" w:rsidP="2B408CAE">
      <w:pPr>
        <w:numPr>
          <w:ilvl w:val="0"/>
          <w:numId w:val="2"/>
        </w:numPr>
        <w:ind w:right="-118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Provides a polite and helpful first point of contact for stakeholders</w:t>
      </w:r>
    </w:p>
    <w:p w14:paraId="55577267" w14:textId="77777777" w:rsidR="00954D70" w:rsidRPr="001A0E83" w:rsidRDefault="00954D70" w:rsidP="2B408CAE">
      <w:pPr>
        <w:numPr>
          <w:ilvl w:val="0"/>
          <w:numId w:val="2"/>
        </w:numPr>
        <w:ind w:right="-1186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Learns from feedback to improve personal service to others</w:t>
      </w:r>
    </w:p>
    <w:p w14:paraId="16CCCE4F" w14:textId="77777777" w:rsidR="00B92D67" w:rsidRPr="001A0E83" w:rsidRDefault="00954D70" w:rsidP="00954D70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1A0E83">
        <w:rPr>
          <w:rFonts w:ascii="Arial" w:hAnsi="Arial" w:cs="Arial"/>
          <w:color w:val="000000"/>
          <w:sz w:val="22"/>
        </w:rPr>
        <w:t> </w:t>
      </w:r>
    </w:p>
    <w:p w14:paraId="4A136DF6" w14:textId="77777777" w:rsidR="00954D70" w:rsidRPr="001A0E83" w:rsidRDefault="00954D70" w:rsidP="00A66BD2">
      <w:pPr>
        <w:ind w:right="-1186"/>
        <w:rPr>
          <w:rFonts w:cs="Arial"/>
          <w:b/>
          <w:i/>
          <w:color w:val="000000"/>
          <w:sz w:val="28"/>
        </w:rPr>
      </w:pPr>
      <w:r w:rsidRPr="001A0E83">
        <w:rPr>
          <w:rFonts w:cs="Arial"/>
          <w:b/>
          <w:i/>
          <w:color w:val="000000"/>
          <w:sz w:val="28"/>
        </w:rPr>
        <w:t>Communicating and Influencing</w:t>
      </w:r>
    </w:p>
    <w:p w14:paraId="666E5839" w14:textId="77777777" w:rsidR="00954D70" w:rsidRPr="001A0E83" w:rsidRDefault="00954D70" w:rsidP="00954D70">
      <w:pPr>
        <w:spacing w:after="120"/>
        <w:jc w:val="both"/>
        <w:rPr>
          <w:rFonts w:cs="Arial"/>
          <w:color w:val="000000"/>
          <w:sz w:val="28"/>
        </w:rPr>
      </w:pPr>
      <w:r w:rsidRPr="001A0E83">
        <w:rPr>
          <w:rFonts w:ascii="Arial" w:hAnsi="Arial" w:cs="Arial"/>
          <w:color w:val="000000"/>
          <w:sz w:val="22"/>
        </w:rPr>
        <w:t xml:space="preserve">….. </w:t>
      </w:r>
      <w:r w:rsidRPr="001A0E83">
        <w:rPr>
          <w:rFonts w:cs="Arial"/>
          <w:color w:val="000000"/>
          <w:sz w:val="28"/>
        </w:rPr>
        <w:t>is presenting information and arguments clearly and convincingly so that others see us as credible and articulate and engage with us</w:t>
      </w:r>
    </w:p>
    <w:p w14:paraId="323B6517" w14:textId="77777777" w:rsidR="00954D70" w:rsidRPr="001A0E83" w:rsidRDefault="00954D70" w:rsidP="00273DD9">
      <w:pPr>
        <w:jc w:val="both"/>
        <w:rPr>
          <w:rFonts w:cs="Arial"/>
          <w:color w:val="000000"/>
          <w:sz w:val="28"/>
          <w:u w:val="single"/>
        </w:rPr>
      </w:pPr>
      <w:r w:rsidRPr="001A0E83">
        <w:rPr>
          <w:rFonts w:ascii="Arial" w:hAnsi="Arial" w:cs="Arial"/>
          <w:color w:val="000000"/>
          <w:sz w:val="28"/>
          <w:u w:val="single"/>
        </w:rPr>
        <w:t> </w:t>
      </w:r>
      <w:r w:rsidRPr="001A0E83">
        <w:rPr>
          <w:rFonts w:cs="Arial"/>
          <w:color w:val="000000"/>
          <w:sz w:val="28"/>
          <w:u w:val="single"/>
        </w:rPr>
        <w:t>Level 1 indicators of effective performance:</w:t>
      </w:r>
    </w:p>
    <w:p w14:paraId="2BA1E9CA" w14:textId="77777777" w:rsidR="00954D70" w:rsidRPr="001A0E83" w:rsidRDefault="00954D70" w:rsidP="2B408CAE">
      <w:pPr>
        <w:numPr>
          <w:ilvl w:val="0"/>
          <w:numId w:val="4"/>
        </w:numPr>
        <w:spacing w:after="120"/>
        <w:contextualSpacing/>
        <w:jc w:val="both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Represents self and team positively within the organisation</w:t>
      </w:r>
    </w:p>
    <w:p w14:paraId="7D92BA54" w14:textId="77777777" w:rsidR="00954D70" w:rsidRPr="001A0E83" w:rsidRDefault="00954D70" w:rsidP="2B408CAE">
      <w:pPr>
        <w:numPr>
          <w:ilvl w:val="0"/>
          <w:numId w:val="4"/>
        </w:numPr>
        <w:spacing w:after="120"/>
        <w:contextualSpacing/>
        <w:jc w:val="both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Speaks and writes clearly and succinctly using appropriate language that is easy to understand</w:t>
      </w:r>
    </w:p>
    <w:p w14:paraId="01032174" w14:textId="77777777" w:rsidR="00954D70" w:rsidRPr="001A0E83" w:rsidRDefault="00954D70" w:rsidP="2B408CAE">
      <w:pPr>
        <w:numPr>
          <w:ilvl w:val="0"/>
          <w:numId w:val="4"/>
        </w:numPr>
        <w:spacing w:after="120"/>
        <w:contextualSpacing/>
        <w:jc w:val="both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Considers the target audience, adapting style and communication method accordingly</w:t>
      </w:r>
    </w:p>
    <w:p w14:paraId="70271935" w14:textId="77777777" w:rsidR="00954D70" w:rsidRPr="001A0E83" w:rsidRDefault="00954D70" w:rsidP="2B408CAE">
      <w:pPr>
        <w:numPr>
          <w:ilvl w:val="0"/>
          <w:numId w:val="4"/>
        </w:numPr>
        <w:spacing w:after="120"/>
        <w:contextualSpacing/>
        <w:jc w:val="both"/>
        <w:rPr>
          <w:rFonts w:cs="Arial"/>
          <w:color w:val="000000"/>
          <w:sz w:val="28"/>
          <w:szCs w:val="28"/>
        </w:rPr>
      </w:pPr>
      <w:r w:rsidRPr="2B408CAE">
        <w:rPr>
          <w:rFonts w:cs="Arial"/>
          <w:color w:val="000000" w:themeColor="text1"/>
          <w:sz w:val="28"/>
          <w:szCs w:val="28"/>
        </w:rPr>
        <w:t>Communicates persuasively and confidently</w:t>
      </w:r>
    </w:p>
    <w:p w14:paraId="26FEFDB1" w14:textId="77777777" w:rsidR="00954D70" w:rsidRPr="001A0E83" w:rsidRDefault="00954D70" w:rsidP="00954D70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1A0E83">
        <w:rPr>
          <w:rFonts w:ascii="Arial" w:hAnsi="Arial" w:cs="Arial"/>
          <w:b/>
          <w:i/>
          <w:color w:val="000000"/>
          <w:sz w:val="22"/>
        </w:rPr>
        <w:t> </w:t>
      </w:r>
      <w:r w:rsidRPr="001A0E83">
        <w:rPr>
          <w:rFonts w:ascii="Arial" w:hAnsi="Arial" w:cs="Arial"/>
          <w:color w:val="000000"/>
          <w:sz w:val="22"/>
        </w:rPr>
        <w:t> </w:t>
      </w:r>
    </w:p>
    <w:p w14:paraId="1F5742D9" w14:textId="77777777" w:rsidR="00954D70" w:rsidRPr="001A0E83" w:rsidRDefault="00954D70" w:rsidP="00A66BD2">
      <w:pPr>
        <w:ind w:right="-1186"/>
        <w:rPr>
          <w:rFonts w:cs="Arial"/>
          <w:b/>
          <w:i/>
          <w:color w:val="000000"/>
          <w:sz w:val="28"/>
        </w:rPr>
      </w:pPr>
      <w:r w:rsidRPr="001A0E83">
        <w:rPr>
          <w:rFonts w:cs="Arial"/>
          <w:b/>
          <w:i/>
          <w:color w:val="000000"/>
          <w:sz w:val="28"/>
        </w:rPr>
        <w:t>Research and Analysis</w:t>
      </w:r>
    </w:p>
    <w:p w14:paraId="71AC469C" w14:textId="77777777" w:rsidR="00954D70" w:rsidRPr="001A0E83" w:rsidRDefault="00954D70" w:rsidP="00954D70">
      <w:pPr>
        <w:spacing w:after="120"/>
        <w:jc w:val="both"/>
        <w:rPr>
          <w:rFonts w:cs="Arial"/>
          <w:color w:val="000000"/>
          <w:sz w:val="28"/>
        </w:rPr>
      </w:pPr>
      <w:r w:rsidRPr="001A0E83">
        <w:rPr>
          <w:rFonts w:cs="Arial"/>
          <w:color w:val="000000"/>
          <w:sz w:val="28"/>
        </w:rPr>
        <w:t>….. is gathering intelligence (information, opinion and data) from varied sources, making sense of it, testing its validity and drawing conclusions that can lead to practical benefits</w:t>
      </w:r>
    </w:p>
    <w:p w14:paraId="791DCF52" w14:textId="77777777" w:rsidR="00954D70" w:rsidRPr="001A0E83" w:rsidRDefault="00954D70" w:rsidP="00273DD9">
      <w:pPr>
        <w:jc w:val="both"/>
        <w:rPr>
          <w:rFonts w:cs="Arial"/>
          <w:color w:val="000000"/>
          <w:sz w:val="28"/>
          <w:u w:val="single"/>
        </w:rPr>
      </w:pPr>
      <w:r w:rsidRPr="001A0E83">
        <w:rPr>
          <w:rFonts w:cs="Arial"/>
          <w:color w:val="000000"/>
          <w:sz w:val="28"/>
          <w:u w:val="single"/>
        </w:rPr>
        <w:t> Level 1 indicators of effective performance</w:t>
      </w:r>
    </w:p>
    <w:p w14:paraId="07A77859" w14:textId="77777777" w:rsidR="00954D70" w:rsidRPr="001A0E83" w:rsidRDefault="00954D70" w:rsidP="00D80F50">
      <w:pPr>
        <w:pStyle w:val="ListParagraph"/>
        <w:numPr>
          <w:ilvl w:val="0"/>
          <w:numId w:val="17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Uses a variety of methods and sources to gather relevant data and information</w:t>
      </w:r>
    </w:p>
    <w:p w14:paraId="3EC0B60A" w14:textId="77777777" w:rsidR="00954D70" w:rsidRPr="001A0E83" w:rsidRDefault="00954D70" w:rsidP="00D80F50">
      <w:pPr>
        <w:pStyle w:val="ListParagraph"/>
        <w:numPr>
          <w:ilvl w:val="0"/>
          <w:numId w:val="17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Checks accuracy of data and information before using it</w:t>
      </w:r>
    </w:p>
    <w:p w14:paraId="021470F5" w14:textId="77777777" w:rsidR="00954D70" w:rsidRPr="001A0E83" w:rsidRDefault="00954D70" w:rsidP="00D80F50">
      <w:pPr>
        <w:pStyle w:val="ListParagraph"/>
        <w:numPr>
          <w:ilvl w:val="0"/>
          <w:numId w:val="17"/>
        </w:numPr>
        <w:ind w:right="-1186"/>
        <w:rPr>
          <w:rFonts w:ascii="Foundry Form Sans" w:eastAsia="Times New Roman" w:hAnsi="Foundry Form Sans" w:cs="Arial"/>
          <w:color w:val="000000"/>
          <w:sz w:val="28"/>
          <w:szCs w:val="28"/>
        </w:rPr>
      </w:pPr>
      <w:r w:rsidRPr="2B408CAE">
        <w:rPr>
          <w:rFonts w:ascii="Foundry Form Sans" w:eastAsia="Times New Roman" w:hAnsi="Foundry Form Sans" w:cs="Arial"/>
          <w:color w:val="000000" w:themeColor="text1"/>
          <w:sz w:val="28"/>
          <w:szCs w:val="28"/>
        </w:rPr>
        <w:t>Focuses on the research goal working in a systematic way</w:t>
      </w:r>
    </w:p>
    <w:p w14:paraId="653E19E1" w14:textId="77777777" w:rsidR="00954D70" w:rsidRPr="001A0E83" w:rsidRDefault="00954D70" w:rsidP="00954D70">
      <w:pPr>
        <w:ind w:right="-1186"/>
        <w:rPr>
          <w:rFonts w:ascii="Arial" w:hAnsi="Arial" w:cs="Arial"/>
          <w:color w:val="000000"/>
          <w:sz w:val="22"/>
        </w:rPr>
      </w:pPr>
      <w:r w:rsidRPr="001A0E83">
        <w:rPr>
          <w:rFonts w:ascii="Arial" w:hAnsi="Arial" w:cs="Arial"/>
          <w:color w:val="000000"/>
          <w:sz w:val="22"/>
        </w:rPr>
        <w:t> </w:t>
      </w:r>
    </w:p>
    <w:p w14:paraId="1A73B365" w14:textId="77777777" w:rsidR="00273DD9" w:rsidRPr="001A0E83" w:rsidRDefault="00273DD9" w:rsidP="00954D70">
      <w:pPr>
        <w:ind w:right="-1186"/>
        <w:rPr>
          <w:rFonts w:ascii="Arial" w:hAnsi="Arial" w:cs="Arial"/>
          <w:color w:val="000000"/>
          <w:sz w:val="22"/>
        </w:rPr>
      </w:pPr>
    </w:p>
    <w:p w14:paraId="63B5EE53" w14:textId="77777777" w:rsidR="00954D70" w:rsidRPr="001A0E83" w:rsidRDefault="00954D70" w:rsidP="00A66BD2">
      <w:pPr>
        <w:ind w:right="-1186"/>
        <w:rPr>
          <w:rFonts w:cs="Arial"/>
          <w:b/>
          <w:color w:val="000000"/>
          <w:sz w:val="28"/>
        </w:rPr>
      </w:pPr>
      <w:r w:rsidRPr="001A0E83">
        <w:rPr>
          <w:rFonts w:cs="Arial"/>
          <w:b/>
          <w:color w:val="000000"/>
          <w:sz w:val="28"/>
        </w:rPr>
        <w:t>Working Patterns</w:t>
      </w:r>
    </w:p>
    <w:p w14:paraId="5584CEAD" w14:textId="77777777" w:rsidR="00954D70" w:rsidRPr="001A0E83" w:rsidRDefault="00954D70" w:rsidP="00954D70">
      <w:pPr>
        <w:ind w:right="-1186"/>
        <w:rPr>
          <w:rFonts w:ascii="Calibri" w:eastAsia="Calibri" w:hAnsi="Calibri" w:cs="Arial"/>
          <w:color w:val="000000"/>
          <w:szCs w:val="22"/>
        </w:rPr>
      </w:pPr>
      <w:r w:rsidRPr="001A0E83">
        <w:rPr>
          <w:rFonts w:ascii="Calibri" w:eastAsia="Calibri" w:hAnsi="Calibri" w:cs="Arial"/>
          <w:color w:val="000000"/>
          <w:szCs w:val="22"/>
        </w:rPr>
        <w:t> </w:t>
      </w:r>
    </w:p>
    <w:p w14:paraId="62F9AB98" w14:textId="77777777" w:rsidR="00AF22A0" w:rsidRPr="001A0E83" w:rsidRDefault="00D80F50" w:rsidP="00D80F50">
      <w:pPr>
        <w:ind w:right="-1186"/>
        <w:rPr>
          <w:rFonts w:cs="Arial"/>
          <w:color w:val="000000"/>
          <w:sz w:val="28"/>
        </w:rPr>
      </w:pPr>
      <w:r w:rsidRPr="001A0E83">
        <w:rPr>
          <w:rFonts w:cs="Arial"/>
          <w:color w:val="000000"/>
          <w:sz w:val="28"/>
        </w:rPr>
        <w:t>Half a day a week. Morning or afternoon slots can be agreed with the successful candidate</w:t>
      </w:r>
      <w:r w:rsidR="00C77B12">
        <w:rPr>
          <w:rFonts w:cs="Arial"/>
          <w:color w:val="000000"/>
          <w:sz w:val="28"/>
        </w:rPr>
        <w:t>s</w:t>
      </w:r>
      <w:r w:rsidRPr="001A0E83">
        <w:rPr>
          <w:rFonts w:cs="Arial"/>
          <w:color w:val="000000"/>
          <w:sz w:val="28"/>
        </w:rPr>
        <w:t xml:space="preserve"> to fit around lectures.</w:t>
      </w:r>
    </w:p>
    <w:sectPr w:rsidR="00AF22A0" w:rsidRPr="001A0E83" w:rsidSect="00745E64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8E7F" w14:textId="77777777" w:rsidR="0011416E" w:rsidRDefault="0011416E" w:rsidP="00745E64">
      <w:r>
        <w:separator/>
      </w:r>
    </w:p>
  </w:endnote>
  <w:endnote w:type="continuationSeparator" w:id="0">
    <w:p w14:paraId="74612C5B" w14:textId="77777777" w:rsidR="0011416E" w:rsidRDefault="0011416E" w:rsidP="00745E64">
      <w:r>
        <w:continuationSeparator/>
      </w:r>
    </w:p>
  </w:endnote>
  <w:endnote w:type="continuationNotice" w:id="1">
    <w:p w14:paraId="595BE37C" w14:textId="77777777" w:rsidR="0011416E" w:rsidRDefault="00114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30E8" w14:textId="77777777" w:rsidR="0011416E" w:rsidRDefault="0011416E" w:rsidP="00745E64">
      <w:r>
        <w:separator/>
      </w:r>
    </w:p>
  </w:footnote>
  <w:footnote w:type="continuationSeparator" w:id="0">
    <w:p w14:paraId="63FBE71D" w14:textId="77777777" w:rsidR="0011416E" w:rsidRDefault="0011416E" w:rsidP="00745E64">
      <w:r>
        <w:continuationSeparator/>
      </w:r>
    </w:p>
  </w:footnote>
  <w:footnote w:type="continuationNotice" w:id="1">
    <w:p w14:paraId="51FCD354" w14:textId="77777777" w:rsidR="0011416E" w:rsidRDefault="00114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996D" w14:textId="77777777" w:rsidR="00745E64" w:rsidRDefault="00745E64" w:rsidP="00745E6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8193" w14:textId="0A035942" w:rsidR="00745E64" w:rsidRDefault="000E6896" w:rsidP="00745E64">
    <w:pPr>
      <w:pStyle w:val="Header"/>
      <w:jc w:val="right"/>
    </w:pPr>
    <w:r>
      <w:rPr>
        <w:noProof/>
      </w:rPr>
      <w:drawing>
        <wp:inline distT="0" distB="0" distL="0" distR="0" wp14:anchorId="0BDEC84F" wp14:editId="76E32400">
          <wp:extent cx="1307403" cy="747712"/>
          <wp:effectExtent l="0" t="0" r="7620" b="0"/>
          <wp:docPr id="1" name="Picture 1" descr="C:\Users\ddeol\AppData\Local\Microsoft\Windows\INetCache\Content.MSO\F743FD6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eol\AppData\Local\Microsoft\Windows\INetCache\Content.MSO\F743FD6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709" cy="75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15"/>
    <w:multiLevelType w:val="hybridMultilevel"/>
    <w:tmpl w:val="AC88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351"/>
    <w:multiLevelType w:val="hybridMultilevel"/>
    <w:tmpl w:val="0F5C8B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75E5E"/>
    <w:multiLevelType w:val="hybridMultilevel"/>
    <w:tmpl w:val="F93C2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52D"/>
    <w:multiLevelType w:val="multilevel"/>
    <w:tmpl w:val="341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B607D"/>
    <w:multiLevelType w:val="multilevel"/>
    <w:tmpl w:val="E94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D7D02"/>
    <w:multiLevelType w:val="hybridMultilevel"/>
    <w:tmpl w:val="183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E60"/>
    <w:multiLevelType w:val="hybridMultilevel"/>
    <w:tmpl w:val="1A84A0FE"/>
    <w:lvl w:ilvl="0" w:tplc="33A492CC">
      <w:start w:val="16"/>
      <w:numFmt w:val="bullet"/>
      <w:lvlText w:val="·"/>
      <w:lvlJc w:val="left"/>
      <w:pPr>
        <w:ind w:left="108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512C1"/>
    <w:multiLevelType w:val="hybridMultilevel"/>
    <w:tmpl w:val="38B0090A"/>
    <w:lvl w:ilvl="0" w:tplc="8B721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648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CC1A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2A2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049B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F0A1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F07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EEBF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0E9C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360D54"/>
    <w:multiLevelType w:val="hybridMultilevel"/>
    <w:tmpl w:val="FCC81D28"/>
    <w:lvl w:ilvl="0" w:tplc="688AE05E">
      <w:start w:val="1"/>
      <w:numFmt w:val="decimal"/>
      <w:lvlText w:val="%1."/>
      <w:lvlJc w:val="left"/>
      <w:pPr>
        <w:ind w:left="180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28431A"/>
    <w:multiLevelType w:val="hybridMultilevel"/>
    <w:tmpl w:val="E592D1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24ED5"/>
    <w:multiLevelType w:val="hybridMultilevel"/>
    <w:tmpl w:val="F9BA01D4"/>
    <w:lvl w:ilvl="0" w:tplc="688AE05E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F70E8"/>
    <w:multiLevelType w:val="hybridMultilevel"/>
    <w:tmpl w:val="9242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714F"/>
    <w:multiLevelType w:val="hybridMultilevel"/>
    <w:tmpl w:val="347278CC"/>
    <w:lvl w:ilvl="0" w:tplc="688AE05E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373"/>
    <w:multiLevelType w:val="hybridMultilevel"/>
    <w:tmpl w:val="53E6F23C"/>
    <w:lvl w:ilvl="0" w:tplc="E4B6D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D2C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CAA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BCDA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D0A8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FA39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327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805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5C7C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B21FC6"/>
    <w:multiLevelType w:val="hybridMultilevel"/>
    <w:tmpl w:val="2DFC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0C43"/>
    <w:multiLevelType w:val="hybridMultilevel"/>
    <w:tmpl w:val="164243CC"/>
    <w:lvl w:ilvl="0" w:tplc="512C9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16A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EE67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129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D627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1A91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A42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860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3AC4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053E24"/>
    <w:multiLevelType w:val="hybridMultilevel"/>
    <w:tmpl w:val="620A6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A0D12"/>
    <w:multiLevelType w:val="hybridMultilevel"/>
    <w:tmpl w:val="3B488EB0"/>
    <w:lvl w:ilvl="0" w:tplc="1852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D408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22F4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BC2C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E2B8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C6FD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401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2E34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9A7A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70"/>
    <w:rsid w:val="000026CE"/>
    <w:rsid w:val="000136B9"/>
    <w:rsid w:val="00042D83"/>
    <w:rsid w:val="00081E4E"/>
    <w:rsid w:val="00096CCB"/>
    <w:rsid w:val="000E6896"/>
    <w:rsid w:val="00100F79"/>
    <w:rsid w:val="0011416E"/>
    <w:rsid w:val="001A0E83"/>
    <w:rsid w:val="001D3C3E"/>
    <w:rsid w:val="00273DD9"/>
    <w:rsid w:val="002871CE"/>
    <w:rsid w:val="002E66FC"/>
    <w:rsid w:val="0035694F"/>
    <w:rsid w:val="00397AFB"/>
    <w:rsid w:val="003A376A"/>
    <w:rsid w:val="003F07DE"/>
    <w:rsid w:val="003F212B"/>
    <w:rsid w:val="00457FA9"/>
    <w:rsid w:val="004D2FB4"/>
    <w:rsid w:val="00552B19"/>
    <w:rsid w:val="005F6754"/>
    <w:rsid w:val="00601820"/>
    <w:rsid w:val="00605A92"/>
    <w:rsid w:val="00686DCF"/>
    <w:rsid w:val="006E39FC"/>
    <w:rsid w:val="00745E64"/>
    <w:rsid w:val="00783CE1"/>
    <w:rsid w:val="007F69EB"/>
    <w:rsid w:val="00837F73"/>
    <w:rsid w:val="008738D2"/>
    <w:rsid w:val="00892A22"/>
    <w:rsid w:val="00954D70"/>
    <w:rsid w:val="009C1942"/>
    <w:rsid w:val="009F01A3"/>
    <w:rsid w:val="009F5C9B"/>
    <w:rsid w:val="00A66BD2"/>
    <w:rsid w:val="00AF22A0"/>
    <w:rsid w:val="00B92D67"/>
    <w:rsid w:val="00C50134"/>
    <w:rsid w:val="00C664CF"/>
    <w:rsid w:val="00C77B12"/>
    <w:rsid w:val="00CA471F"/>
    <w:rsid w:val="00D11D55"/>
    <w:rsid w:val="00D43831"/>
    <w:rsid w:val="00D80F50"/>
    <w:rsid w:val="00D92076"/>
    <w:rsid w:val="00DD071E"/>
    <w:rsid w:val="00DD4782"/>
    <w:rsid w:val="00DF7E54"/>
    <w:rsid w:val="00E84BF8"/>
    <w:rsid w:val="00EE295E"/>
    <w:rsid w:val="00F122E1"/>
    <w:rsid w:val="00F60D49"/>
    <w:rsid w:val="00FA36F9"/>
    <w:rsid w:val="06966E45"/>
    <w:rsid w:val="087CE2A3"/>
    <w:rsid w:val="08A7F878"/>
    <w:rsid w:val="104809AF"/>
    <w:rsid w:val="1292A2BD"/>
    <w:rsid w:val="160484A1"/>
    <w:rsid w:val="2B408CAE"/>
    <w:rsid w:val="4291B909"/>
    <w:rsid w:val="4DF5E28C"/>
    <w:rsid w:val="4E962D4A"/>
    <w:rsid w:val="7FE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7C6F0"/>
  <w15:docId w15:val="{A4BB63CA-F26C-436D-BF0F-803C2C5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D70"/>
    <w:rPr>
      <w:rFonts w:ascii="Foundry Form Sans" w:hAnsi="Foundry Form Sans"/>
      <w:sz w:val="24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54D70"/>
    <w:pPr>
      <w:keepNext/>
      <w:outlineLvl w:val="2"/>
    </w:pPr>
    <w:rPr>
      <w:rFonts w:eastAsia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D70"/>
    <w:pPr>
      <w:keepNext/>
      <w:ind w:right="-1186"/>
      <w:outlineLvl w:val="3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D70"/>
    <w:rPr>
      <w:rFonts w:ascii="Foundry Form Sans" w:eastAsiaTheme="minorHAnsi" w:hAnsi="Foundry Form Sans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D70"/>
    <w:rPr>
      <w:rFonts w:ascii="Foundry Form Sans" w:eastAsiaTheme="minorHAnsi" w:hAnsi="Foundry Form Sans"/>
      <w:b/>
      <w:sz w:val="24"/>
    </w:rPr>
  </w:style>
  <w:style w:type="paragraph" w:styleId="BlockText">
    <w:name w:val="Block Text"/>
    <w:basedOn w:val="Normal"/>
    <w:uiPriority w:val="99"/>
    <w:unhideWhenUsed/>
    <w:rsid w:val="00954D70"/>
    <w:pPr>
      <w:ind w:left="270" w:right="-1186" w:hanging="270"/>
    </w:pPr>
  </w:style>
  <w:style w:type="paragraph" w:styleId="ListParagraph">
    <w:name w:val="List Paragraph"/>
    <w:basedOn w:val="Normal"/>
    <w:uiPriority w:val="34"/>
    <w:qFormat/>
    <w:rsid w:val="00954D7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D071E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D071E"/>
    <w:rPr>
      <w:rFonts w:ascii="Foundry Form Sans" w:hAnsi="Foundry Form Sans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45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5E64"/>
    <w:rPr>
      <w:rFonts w:ascii="Foundry Form Sans" w:hAnsi="Foundry Form Sans"/>
      <w:sz w:val="24"/>
    </w:rPr>
  </w:style>
  <w:style w:type="character" w:styleId="CommentReference">
    <w:name w:val="annotation reference"/>
    <w:basedOn w:val="DefaultParagraphFont"/>
    <w:rsid w:val="00C66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4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64CF"/>
    <w:rPr>
      <w:rFonts w:ascii="Foundry Form Sans" w:hAnsi="Foundry Form Sans"/>
    </w:rPr>
  </w:style>
  <w:style w:type="paragraph" w:styleId="CommentSubject">
    <w:name w:val="annotation subject"/>
    <w:basedOn w:val="CommentText"/>
    <w:next w:val="CommentText"/>
    <w:link w:val="CommentSubjectChar"/>
    <w:rsid w:val="00C6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4CF"/>
    <w:rPr>
      <w:rFonts w:ascii="Foundry Form Sans" w:hAnsi="Foundry Form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c98ed8-3a4e-4c53-b90f-3f584058920e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683EE51E2DA499CDDC708379399BA" ma:contentTypeVersion="13" ma:contentTypeDescription="Create a new document." ma:contentTypeScope="" ma:versionID="d6850d41344636d22c0bfac97a2bde79">
  <xsd:schema xmlns:xsd="http://www.w3.org/2001/XMLSchema" xmlns:xs="http://www.w3.org/2001/XMLSchema" xmlns:p="http://schemas.microsoft.com/office/2006/metadata/properties" xmlns:ns2="04665efe-7a62-4313-86c4-164ec690bd7f" xmlns:ns3="f1c98ed8-3a4e-4c53-b90f-3f584058920e" targetNamespace="http://schemas.microsoft.com/office/2006/metadata/properties" ma:root="true" ma:fieldsID="a55564c4c35cd23cda283ccacea559c2" ns2:_="" ns3:_="">
    <xsd:import namespace="04665efe-7a62-4313-86c4-164ec690bd7f"/>
    <xsd:import namespace="f1c98ed8-3a4e-4c53-b90f-3f5840589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65efe-7a62-4313-86c4-164ec690b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8ed8-3a4e-4c53-b90f-3f5840589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5E680-494B-4C29-92EE-55B56D1EA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171BA-DDF1-4DAD-BB5C-779F80494859}">
  <ds:schemaRefs>
    <ds:schemaRef ds:uri="http://schemas.microsoft.com/office/2006/metadata/properties"/>
    <ds:schemaRef ds:uri="http://schemas.microsoft.com/office/infopath/2007/PartnerControls"/>
    <ds:schemaRef ds:uri="f1c98ed8-3a4e-4c53-b90f-3f584058920e"/>
  </ds:schemaRefs>
</ds:datastoreItem>
</file>

<file path=customXml/itemProps3.xml><?xml version="1.0" encoding="utf-8"?>
<ds:datastoreItem xmlns:ds="http://schemas.openxmlformats.org/officeDocument/2006/customXml" ds:itemID="{8D2BDAC0-9CBC-40C6-AA3C-9CD7E1B1B6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382EB-7126-4A78-ACD9-94ED6D4D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65efe-7a62-4313-86c4-164ec690bd7f"/>
    <ds:schemaRef ds:uri="f1c98ed8-3a4e-4c53-b90f-3f5840589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729</Words>
  <Characters>4156</Characters>
  <Application>Microsoft Office Word</Application>
  <DocSecurity>4</DocSecurity>
  <Lines>34</Lines>
  <Paragraphs>9</Paragraphs>
  <ScaleCrop>false</ScaleCrop>
  <Company>Greater London Authority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Aiton</dc:creator>
  <cp:keywords/>
  <cp:lastModifiedBy>Daan Deol</cp:lastModifiedBy>
  <cp:revision>8</cp:revision>
  <dcterms:created xsi:type="dcterms:W3CDTF">2020-10-06T21:41:00Z</dcterms:created>
  <dcterms:modified xsi:type="dcterms:W3CDTF">2021-10-14T17:07:00Z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0x010100FA9683EE51E2DA499CDDC708379399BA</vt:lpwstr>
  </property>
  <property fmtid="{D5CDD505-2E9C-101B-9397-08002B2CF9AE}" pid="3" name="ComplianceAssetId">
    <vt:lpwstr/>
  </property>
</Properties>
</file>